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74.png" ContentType="image/png"/>
  <Override PartName="/word/media/rId68.png" ContentType="image/png"/>
  <Override PartName="/word/media/rId71.png" ContentType="image/png"/>
  <Override PartName="/word/media/rId78.png" ContentType="image/png"/>
  <Override PartName="/word/media/rId26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29.png" ContentType="image/png"/>
  <Override PartName="/word/media/rId113.png" ContentType="image/png"/>
  <Override PartName="/word/media/rId116.png" ContentType="image/png"/>
  <Override PartName="/word/media/rId119.png" ContentType="image/png"/>
  <Override PartName="/word/media/rId123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Установка</w:t>
      </w:r>
      <w:r>
        <w:t xml:space="preserve"> </w:t>
      </w:r>
      <w:r>
        <w:t xml:space="preserve">и</w:t>
      </w:r>
      <w:r>
        <w:t xml:space="preserve"> </w:t>
      </w:r>
      <w:r>
        <w:t xml:space="preserve">конфигурация</w:t>
      </w:r>
      <w:r>
        <w:t xml:space="preserve"> </w:t>
      </w:r>
      <w:r>
        <w:t xml:space="preserve">операционной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на</w:t>
      </w:r>
      <w:r>
        <w:t xml:space="preserve"> </w:t>
      </w:r>
      <w:r>
        <w:t xml:space="preserve">виртуальную</w:t>
      </w:r>
      <w:r>
        <w:t xml:space="preserve"> </w:t>
      </w:r>
      <w:r>
        <w:t xml:space="preserve">машину</w:t>
      </w:r>
    </w:p>
    <w:p>
      <w:pPr>
        <w:pStyle w:val="Author"/>
      </w:pPr>
      <w:r>
        <w:t xml:space="preserve">Парфенова</w:t>
      </w:r>
      <w:r>
        <w:t xml:space="preserve"> </w:t>
      </w:r>
      <w:r>
        <w:t xml:space="preserve">Елизавета</w:t>
      </w:r>
      <w:r>
        <w:t xml:space="preserve"> </w:t>
      </w:r>
      <w:r>
        <w:t xml:space="preserve">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Compact"/>
        <w:numPr>
          <w:ilvl w:val="0"/>
          <w:numId w:val="1001"/>
        </w:numPr>
      </w:pPr>
      <w:r>
        <w:t xml:space="preserve">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>
      <w:pPr>
        <w:pStyle w:val="Compact"/>
        <w:numPr>
          <w:ilvl w:val="0"/>
          <w:numId w:val="1001"/>
        </w:numPr>
      </w:pPr>
      <w:r>
        <w:t xml:space="preserve">создание репозитория для дальнейшего выполнения лабораторных работ</w:t>
      </w:r>
    </w:p>
    <w:p>
      <w:pPr>
        <w:pStyle w:val="Compact"/>
        <w:numPr>
          <w:ilvl w:val="0"/>
          <w:numId w:val="1001"/>
        </w:numPr>
      </w:pPr>
      <w:r>
        <w:t xml:space="preserve">настройка git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2"/>
        </w:numPr>
      </w:pPr>
      <w:r>
        <w:t xml:space="preserve">установить операционную систему Linux Rocky на виртуальную машину Oracle VirtualBox</w:t>
      </w:r>
    </w:p>
    <w:p>
      <w:pPr>
        <w:pStyle w:val="Compact"/>
        <w:numPr>
          <w:ilvl w:val="0"/>
          <w:numId w:val="1002"/>
        </w:numPr>
      </w:pPr>
      <w:r>
        <w:t xml:space="preserve">создать и настроить репозиторий курса</w:t>
      </w:r>
    </w:p>
    <w:p>
      <w:pPr>
        <w:pStyle w:val="Compact"/>
        <w:numPr>
          <w:ilvl w:val="0"/>
          <w:numId w:val="1002"/>
        </w:numPr>
      </w:pPr>
      <w:r>
        <w:t xml:space="preserve">настроить git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b/>
          <w:bCs/>
        </w:rPr>
        <w:t xml:space="preserve">Виртуальная машина (VM, от англ. virtual machine)</w:t>
      </w:r>
      <w:r>
        <w:t xml:space="preserve"> </w:t>
      </w:r>
      <w:r>
        <w:t xml:space="preserve">— программная или аппаратная система, эмулирующая аппаратное обеспечение компьютера и исполняющая программы для guest-платформы (guest — гостевая платформа) на host-платформе (host — хост-платформа, платформа-хозяин) или виртуализирующая некоторую платформу и создающая на ней среды, изолирующие друг от друга программы и даже операционные системы</w:t>
      </w:r>
      <w:r>
        <w:t xml:space="preserve"> </w:t>
      </w:r>
      <w:r>
        <w:t xml:space="preserve">[1]</w:t>
      </w:r>
    </w:p>
    <w:p>
      <w:pPr>
        <w:pStyle w:val="BodyText"/>
      </w:pPr>
      <w:r>
        <w:rPr>
          <w:b/>
          <w:bCs/>
        </w:rPr>
        <w:t xml:space="preserve">VirtualBox (Oracle VM VirtualBox)</w:t>
      </w:r>
      <w:r>
        <w:t xml:space="preserve"> </w:t>
      </w:r>
      <w:r>
        <w:t xml:space="preserve">— программный продукт виртуализации для операционных систем Windows, Linux, FreeBSD, macOS, Solaris/OpenSolaris, ReactOS, DOS и других</w:t>
      </w:r>
      <w:r>
        <w:t xml:space="preserve"> </w:t>
      </w:r>
      <w:r>
        <w:t xml:space="preserve">[2]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Linux (в части случаев GNU/Linux)</w:t>
      </w:r>
      <w:r>
        <w:t xml:space="preserve"> </w:t>
      </w:r>
      <w:r>
        <w:t xml:space="preserve">— семейство Unix-подобных операционных систем на базе ядра Linux, включающих тот или иной набор утилит и программ проекта GNU, и, возможно, другие компоненты</w:t>
      </w:r>
      <w:r>
        <w:t xml:space="preserve"> </w:t>
      </w:r>
      <w:r>
        <w:t xml:space="preserve">[3]</w:t>
      </w:r>
      <w:r>
        <w:t xml:space="preserve">.</w:t>
      </w:r>
    </w:p>
    <w:p>
      <w:pPr>
        <w:pStyle w:val="BodyText"/>
      </w:pPr>
      <w:r>
        <w:rPr>
          <w:b/>
          <w:bCs/>
        </w:rPr>
        <w:t xml:space="preserve">Rocky Linux</w:t>
      </w:r>
      <w:r>
        <w:t xml:space="preserve"> </w:t>
      </w:r>
      <w:r>
        <w:t xml:space="preserve">— дистрибутив Linux, разработанный Rocky Enterprise Software Foundation. Это полный бинарно-совместимый выпуск, использующий исходный код операционной системы Red Hat Enterprise Linux (RHEL)</w:t>
      </w:r>
      <w:r>
        <w:t xml:space="preserve">[4]</w:t>
      </w:r>
      <w:r>
        <w:t xml:space="preserve">.</w:t>
      </w:r>
    </w:p>
    <w:bookmarkEnd w:id="22"/>
    <w:bookmarkStart w:id="12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77" w:name="установка-linux-rocky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Установка Linux Rocky</w:t>
      </w:r>
    </w:p>
    <w:p>
      <w:pPr>
        <w:pStyle w:val="FirstParagraph"/>
      </w:pPr>
      <w:r>
        <w:t xml:space="preserve">Выполнять лабораторные работы будем на операционной сисиеме Linux Ubuntu. Начнем с установки Oracle VirtualBox. Я выполнила это с помощью терминала командой</w:t>
      </w:r>
      <w:r>
        <w:t xml:space="preserve"> </w:t>
      </w:r>
      <w:r>
        <w:rPr>
          <w:i/>
          <w:iCs/>
        </w:rPr>
        <w:t xml:space="preserve">sudo apt-get install virtualbox</w:t>
      </w:r>
      <w:r>
        <w:t xml:space="preserve">. Устанвока произошла в автоматически определенную виртуальной машиной директорию.</w:t>
      </w:r>
    </w:p>
    <w:p>
      <w:pPr>
        <w:pStyle w:val="BodyText"/>
      </w:pPr>
      <w:r>
        <w:t xml:space="preserve">После успешной установки virtualbox я скачала образ диска с официального сайта Rocky Linux</w:t>
      </w:r>
      <w:r>
        <w:t xml:space="preserve"> </w:t>
      </w:r>
      <w:r>
        <w:t xml:space="preserve">[5]</w:t>
      </w:r>
      <w:r>
        <w:t xml:space="preserve"> </w:t>
      </w:r>
      <w:r>
        <w:t xml:space="preserve">и начала создание новой виртуальной машины. ДЛя этого кликнула кнопку</w:t>
      </w:r>
      <w:r>
        <w:t xml:space="preserve"> </w:t>
      </w:r>
      <w:r>
        <w:t xml:space="preserve">“</w:t>
      </w:r>
      <w:r>
        <w:t xml:space="preserve">Создать</w:t>
      </w:r>
      <w:r>
        <w:t xml:space="preserve">”</w:t>
      </w:r>
      <w:r>
        <w:t xml:space="preserve">. Затем заполнила название виртуальной машины в соотсветствии с соглашением об именовании и ее хааркетиристики (Linux, Red Hat 64-bit) в открывшемся окне (рис. 1).</w:t>
      </w:r>
    </w:p>
    <w:p>
      <w:pPr>
        <w:pStyle w:val="CaptionedFigure"/>
      </w:pPr>
      <w:r>
        <w:drawing>
          <wp:inline>
            <wp:extent cx="3733800" cy="2183920"/>
            <wp:effectExtent b="0" l="0" r="0" t="0"/>
            <wp:docPr descr="Начало создания виртуальной машины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3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Начало создания виртуальной машины</w:t>
      </w:r>
    </w:p>
    <w:p>
      <w:pPr>
        <w:pStyle w:val="BodyText"/>
      </w:pPr>
      <w:r>
        <w:t xml:space="preserve">Далее я устанавмла размер основной памяти виртуальной машины в 2048</w:t>
      </w:r>
      <w:r>
        <w:t xml:space="preserve"> </w:t>
      </w:r>
      <w:r>
        <w:t xml:space="preserve">МБ (рис. 2). Задала конфигурацию жёсткого диска — загрузочный (рис. 3), VDI (BirtualBox Disk Image) (рис. 4), динамический виртуальный диск (рис. 5). Задала размер диска в 40 ГБ, его расположение я не изменяла (рис. 6).</w:t>
      </w:r>
    </w:p>
    <w:p>
      <w:pPr>
        <w:pStyle w:val="CaptionedFigure"/>
      </w:pPr>
      <w:r>
        <w:drawing>
          <wp:inline>
            <wp:extent cx="3733800" cy="2183920"/>
            <wp:effectExtent b="0" l="0" r="0" t="0"/>
            <wp:docPr descr="Размер основной памяти виртуальной машины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3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Размер основной памяти виртуальной машины</w:t>
      </w:r>
    </w:p>
    <w:p>
      <w:pPr>
        <w:pStyle w:val="CaptionedFigure"/>
      </w:pPr>
      <w:r>
        <w:drawing>
          <wp:inline>
            <wp:extent cx="3733800" cy="2183920"/>
            <wp:effectExtent b="0" l="0" r="0" t="0"/>
            <wp:docPr descr="Установка конфигурации жесткого диска: загрузочный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3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Установка конфигурации жесткого диска: загрузочный</w:t>
      </w:r>
    </w:p>
    <w:p>
      <w:pPr>
        <w:pStyle w:val="CaptionedFigure"/>
      </w:pPr>
      <w:r>
        <w:drawing>
          <wp:inline>
            <wp:extent cx="3733800" cy="2694214"/>
            <wp:effectExtent b="0" l="0" r="0" t="0"/>
            <wp:docPr descr="Установка конфигурации жесткого диска: VDI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4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конфигурации жесткого диска: VDI</w:t>
      </w:r>
    </w:p>
    <w:p>
      <w:pPr>
        <w:pStyle w:val="CaptionedFigure"/>
      </w:pPr>
      <w:r>
        <w:drawing>
          <wp:inline>
            <wp:extent cx="3733800" cy="2694214"/>
            <wp:effectExtent b="0" l="0" r="0" t="0"/>
            <wp:docPr descr="Установка конфигурации жесткого диска: динамический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4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 конфигурации жесткого диска: динамический</w:t>
      </w:r>
    </w:p>
    <w:p>
      <w:pPr>
        <w:pStyle w:val="CaptionedFigure"/>
      </w:pPr>
      <w:r>
        <w:drawing>
          <wp:inline>
            <wp:extent cx="3733800" cy="2694214"/>
            <wp:effectExtent b="0" l="0" r="0" t="0"/>
            <wp:docPr descr="Размер диска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4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Размер диска</w:t>
      </w:r>
    </w:p>
    <w:p>
      <w:pPr>
        <w:pStyle w:val="BodyText"/>
      </w:pPr>
      <w:r>
        <w:t xml:space="preserve">В настройках VirtualBox я выбрала вкладку</w:t>
      </w:r>
      <w:r>
        <w:t xml:space="preserve"> </w:t>
      </w:r>
      <w:r>
        <w:t xml:space="preserve">“</w:t>
      </w:r>
      <w:r>
        <w:t xml:space="preserve">Носители</w:t>
      </w:r>
      <w:r>
        <w:t xml:space="preserve">”</w:t>
      </w:r>
      <w:r>
        <w:t xml:space="preserve"> </w:t>
      </w:r>
      <w:r>
        <w:t xml:space="preserve">и в ней добавила новый привод оптических дисков. Там я выбрала образ операционной системы, который скачала ранее (рис. 7).</w:t>
      </w:r>
    </w:p>
    <w:p>
      <w:pPr>
        <w:pStyle w:val="CaptionedFigure"/>
      </w:pPr>
      <w:r>
        <w:drawing>
          <wp:inline>
            <wp:extent cx="3733800" cy="3000560"/>
            <wp:effectExtent b="0" l="0" r="0" t="0"/>
            <wp:docPr descr="Добавление образа операционной системы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0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образа операционной системы</w:t>
      </w:r>
    </w:p>
    <w:p>
      <w:pPr>
        <w:pStyle w:val="BodyText"/>
      </w:pPr>
      <w:r>
        <w:t xml:space="preserve">После успешного создания виртуальной машины я приступила к установке операционной системы. В начале я запустила виртуальную машину (рис. 8).</w:t>
      </w:r>
    </w:p>
    <w:p>
      <w:pPr>
        <w:pStyle w:val="CaptionedFigure"/>
      </w:pPr>
      <w:r>
        <w:drawing>
          <wp:inline>
            <wp:extent cx="3733800" cy="3241748"/>
            <wp:effectExtent b="0" l="0" r="0" t="0"/>
            <wp:docPr descr="Запуск виртуальной машины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Запуск виртуальной машины</w:t>
      </w:r>
    </w:p>
    <w:p>
      <w:pPr>
        <w:pStyle w:val="BodyText"/>
      </w:pPr>
      <w:r>
        <w:t xml:space="preserve">Далее я начала настраивать установку ОС. Поставила английский язык (основной) (рис. 9), затем добавила русский в раскладку клавиатуры. Далее отключила KDUMP (рис. 10). Место установки ОС оставила без изменения, как и требовалось. В разделе выбора программ в качестве базового окружения указала Server with GUI , а в качестве дополнения — Development Tools (рис. 11). Затем я установила имя пользователя и пароль (рис. 12), а также пароль для root (рис. 13). Далее во вкладке Networks and Hostname в качестве имени узла указала</w:t>
      </w:r>
      <w:r>
        <w:t xml:space="preserve"> </w:t>
      </w:r>
      <w:r>
        <w:t xml:space="preserve">eeparfenova.localdomain (рис. 14).</w:t>
      </w:r>
    </w:p>
    <w:p>
      <w:pPr>
        <w:pStyle w:val="CaptionedFigure"/>
      </w:pPr>
      <w:r>
        <w:drawing>
          <wp:inline>
            <wp:extent cx="3733800" cy="2325872"/>
            <wp:effectExtent b="0" l="0" r="0" t="0"/>
            <wp:docPr descr="Установка основного языка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5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Установка основного языка</w:t>
      </w:r>
    </w:p>
    <w:p>
      <w:pPr>
        <w:pStyle w:val="CaptionedFigure"/>
      </w:pPr>
      <w:r>
        <w:drawing>
          <wp:inline>
            <wp:extent cx="3733800" cy="1036973"/>
            <wp:effectExtent b="0" l="0" r="0" t="0"/>
            <wp:docPr descr="Отклбчение KDUMP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36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Отклбчение KDUMP</w:t>
      </w:r>
    </w:p>
    <w:p>
      <w:pPr>
        <w:pStyle w:val="CaptionedFigure"/>
      </w:pPr>
      <w:r>
        <w:drawing>
          <wp:inline>
            <wp:extent cx="3733800" cy="2173716"/>
            <wp:effectExtent b="0" l="0" r="0" t="0"/>
            <wp:docPr descr="Изменения в разделе выбора программ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3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Изменения в разделе выбора программ</w:t>
      </w:r>
    </w:p>
    <w:p>
      <w:pPr>
        <w:pStyle w:val="CaptionedFigure"/>
      </w:pPr>
      <w:r>
        <w:drawing>
          <wp:inline>
            <wp:extent cx="3733800" cy="2202271"/>
            <wp:effectExtent b="0" l="0" r="0" t="0"/>
            <wp:docPr descr="Имя пользователя и пароль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2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Имя пользователя и пароль</w:t>
      </w:r>
    </w:p>
    <w:p>
      <w:pPr>
        <w:pStyle w:val="CaptionedFigure"/>
      </w:pPr>
      <w:r>
        <w:drawing>
          <wp:inline>
            <wp:extent cx="3733800" cy="2202271"/>
            <wp:effectExtent b="0" l="0" r="0" t="0"/>
            <wp:docPr descr="Пароль для root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22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Пароль для root</w:t>
      </w:r>
    </w:p>
    <w:p>
      <w:pPr>
        <w:pStyle w:val="CaptionedFigure"/>
      </w:pPr>
      <w:r>
        <w:drawing>
          <wp:inline>
            <wp:extent cx="3733800" cy="2608849"/>
            <wp:effectExtent b="0" l="0" r="0" t="0"/>
            <wp:docPr descr="Изменение имени узла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08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Изменение имени узла</w:t>
      </w:r>
    </w:p>
    <w:p>
      <w:pPr>
        <w:pStyle w:val="BodyText"/>
      </w:pPr>
      <w:r>
        <w:t xml:space="preserve">После успешной установки ОС (рис. 15), я корректно перезапустила виртуальную машину.</w:t>
      </w:r>
    </w:p>
    <w:p>
      <w:pPr>
        <w:pStyle w:val="CaptionedFigure"/>
      </w:pPr>
      <w:r>
        <w:drawing>
          <wp:inline>
            <wp:extent cx="3733800" cy="2224127"/>
            <wp:effectExtent b="0" l="0" r="0" t="0"/>
            <wp:docPr descr="Окончание установки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4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Окончание установки</w:t>
      </w:r>
    </w:p>
    <w:p>
      <w:pPr>
        <w:pStyle w:val="BodyText"/>
      </w:pPr>
      <w:r>
        <w:t xml:space="preserve">В VirtualBox оптический диск у меня отключился автоматичсеки (рис. 16).</w:t>
      </w:r>
    </w:p>
    <w:p>
      <w:pPr>
        <w:pStyle w:val="CaptionedFigure"/>
      </w:pPr>
      <w:r>
        <w:drawing>
          <wp:inline>
            <wp:extent cx="3733800" cy="2388963"/>
            <wp:effectExtent b="0" l="0" r="0" t="0"/>
            <wp:docPr descr="Автоматическое отключение оптического диска" title="" id="69" name="Picture"/>
            <a:graphic>
              <a:graphicData uri="http://schemas.openxmlformats.org/drawingml/2006/picture">
                <pic:pic>
                  <pic:nvPicPr>
                    <pic:cNvPr descr="image/17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8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Автоматическое отключение оптического диска</w:t>
      </w:r>
    </w:p>
    <w:p>
      <w:pPr>
        <w:pStyle w:val="BodyText"/>
      </w:pPr>
      <w:r>
        <w:t xml:space="preserve">Затем в меню Устройства виртуальной машины я подключила образ диска дополнений госте-</w:t>
      </w:r>
      <w:r>
        <w:t xml:space="preserve"> </w:t>
      </w:r>
      <w:r>
        <w:t xml:space="preserve">вой ОС. В начале от меня потребовалось установить Virtual Box Guest Additions (рис. 17), а затем произошло подключение (рис. 18). После всего я корректно перезаустила виртуальную машину.</w:t>
      </w:r>
    </w:p>
    <w:p>
      <w:pPr>
        <w:pStyle w:val="BodyText"/>
      </w:pPr>
      <w:r>
        <w:t xml:space="preserve">Имя пользователя и название хоста при установке сделаны в соотвествии с соглашением об именовании.</w:t>
      </w:r>
    </w:p>
    <w:p>
      <w:pPr>
        <w:pStyle w:val="CaptionedFigure"/>
      </w:pPr>
      <w:r>
        <w:drawing>
          <wp:inline>
            <wp:extent cx="3733800" cy="2626368"/>
            <wp:effectExtent b="0" l="0" r="0" t="0"/>
            <wp:docPr descr="Установка Virtual Box Guest Additions" title="" id="72" name="Picture"/>
            <a:graphic>
              <a:graphicData uri="http://schemas.openxmlformats.org/drawingml/2006/picture">
                <pic:pic>
                  <pic:nvPicPr>
                    <pic:cNvPr descr="image/18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6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Установка Virtual Box Guest Additions</w:t>
      </w:r>
    </w:p>
    <w:p>
      <w:pPr>
        <w:pStyle w:val="CaptionedFigure"/>
      </w:pPr>
      <w:r>
        <w:drawing>
          <wp:inline>
            <wp:extent cx="3733800" cy="2388963"/>
            <wp:effectExtent b="0" l="0" r="0" t="0"/>
            <wp:docPr descr="Подключение образа диска дополнительной гостевой ОС" title="" id="75" name="Picture"/>
            <a:graphic>
              <a:graphicData uri="http://schemas.openxmlformats.org/drawingml/2006/picture">
                <pic:pic>
                  <pic:nvPicPr>
                    <pic:cNvPr descr="image/16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8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Подключение образа диска дополнительной гостевой ОС</w:t>
      </w:r>
    </w:p>
    <w:bookmarkEnd w:id="77"/>
    <w:bookmarkStart w:id="105" w:name="домашнее-задание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Выполним команду</w:t>
      </w:r>
      <w:r>
        <w:t xml:space="preserve"> </w:t>
      </w:r>
      <w:r>
        <w:rPr>
          <w:i/>
          <w:iCs/>
        </w:rPr>
        <w:t xml:space="preserve">dmesg</w:t>
      </w:r>
      <w:r>
        <w:t xml:space="preserve"> </w:t>
      </w:r>
      <w:r>
        <w:t xml:space="preserve">lдля просмотра последовательности загрузки системы(рис. 19). Также просто посмотрим вывод этой команды с помощью</w:t>
      </w:r>
      <w:r>
        <w:t xml:space="preserve"> </w:t>
      </w:r>
      <w:r>
        <w:rPr>
          <w:i/>
          <w:iCs/>
        </w:rPr>
        <w:t xml:space="preserve">dmesg | less</w:t>
      </w:r>
      <w:r>
        <w:t xml:space="preserve"> </w:t>
      </w:r>
      <w:r>
        <w:t xml:space="preserve">(рис. 20). Видим, что при загрузке системы последовательно завершилось очень много процессов.</w:t>
      </w:r>
    </w:p>
    <w:p>
      <w:pPr>
        <w:pStyle w:val="CaptionedFigure"/>
      </w:pPr>
      <w:r>
        <w:drawing>
          <wp:inline>
            <wp:extent cx="3733800" cy="2792922"/>
            <wp:effectExtent b="0" l="0" r="0" t="0"/>
            <wp:docPr descr="Просмотра последовательности загрузки системы" title="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2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Просмотра последовательности загрузки системы</w:t>
      </w:r>
    </w:p>
    <w:p>
      <w:pPr>
        <w:pStyle w:val="CaptionedFigure"/>
      </w:pPr>
      <w:r>
        <w:drawing>
          <wp:inline>
            <wp:extent cx="3733800" cy="2792922"/>
            <wp:effectExtent b="0" l="0" r="0" t="0"/>
            <wp:docPr descr="Вывод команды dmesg" title="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92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Вывод команды dmesg</w:t>
      </w:r>
    </w:p>
    <w:p>
      <w:pPr>
        <w:pStyle w:val="BodyText"/>
      </w:pPr>
      <w:r>
        <w:t xml:space="preserve">Получим следующую информацию с помощью команды</w:t>
      </w:r>
      <w:r>
        <w:t xml:space="preserve"> </w:t>
      </w:r>
      <w:r>
        <w:rPr>
          <w:i/>
          <w:iCs/>
        </w:rPr>
        <w:t xml:space="preserve">dmesg|grep</w:t>
      </w:r>
      <w:r>
        <w:t xml:space="preserve"> </w:t>
      </w:r>
      <w:r>
        <w:t xml:space="preserve">с различными параметрами.</w:t>
      </w:r>
      <w:r>
        <w:t xml:space="preserve"> </w:t>
      </w:r>
      <w:r>
        <w:t xml:space="preserve">1. Версия ядра Linux (Linux version) с помощью команды</w:t>
      </w:r>
      <w:r>
        <w:t xml:space="preserve"> </w:t>
      </w:r>
      <w:r>
        <w:t xml:space="preserve">“</w:t>
      </w:r>
      <w:r>
        <w:t xml:space="preserve">dmesg|grep</w:t>
      </w:r>
      <w:r>
        <w:t xml:space="preserve"> </w:t>
      </w:r>
      <w:r>
        <w:t xml:space="preserve">‘</w:t>
      </w:r>
      <w:r>
        <w:t xml:space="preserve">Linux Version</w:t>
      </w:r>
      <w:r>
        <w:t xml:space="preserve">’</w:t>
      </w:r>
      <w:r>
        <w:t xml:space="preserve">”</w:t>
      </w:r>
      <w:r>
        <w:t xml:space="preserve">. Представлена на (рис. 21).</w:t>
      </w:r>
    </w:p>
    <w:p>
      <w:pPr>
        <w:pStyle w:val="CaptionedFigure"/>
      </w:pPr>
      <w:r>
        <w:drawing>
          <wp:inline>
            <wp:extent cx="3733800" cy="718741"/>
            <wp:effectExtent b="0" l="0" r="0" t="0"/>
            <wp:docPr descr="Внрсия ядра Linux" title="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8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Внрсия ядра Linux</w:t>
      </w:r>
    </w:p>
    <w:p>
      <w:pPr>
        <w:pStyle w:val="Compact"/>
        <w:numPr>
          <w:ilvl w:val="0"/>
          <w:numId w:val="1003"/>
        </w:numPr>
      </w:pPr>
      <w:r>
        <w:t xml:space="preserve">Частота процессора (Detected Mhz processor) с помощью команды</w:t>
      </w:r>
      <w:r>
        <w:t xml:space="preserve"> </w:t>
      </w:r>
      <w:r>
        <w:t xml:space="preserve">“</w:t>
      </w:r>
      <w:r>
        <w:t xml:space="preserve">dmesg|grep ’Mhz</w:t>
      </w:r>
      <w:r>
        <w:t xml:space="preserve">”</w:t>
      </w:r>
      <w:r>
        <w:t xml:space="preserve">. Представлена на (рис. 22).</w:t>
      </w:r>
    </w:p>
    <w:p>
      <w:pPr>
        <w:pStyle w:val="CaptionedFigure"/>
      </w:pPr>
      <w:r>
        <w:drawing>
          <wp:inline>
            <wp:extent cx="3733800" cy="482766"/>
            <wp:effectExtent b="0" l="0" r="0" t="0"/>
            <wp:docPr descr="Частота процессора" title="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2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Частота процессора</w:t>
      </w:r>
    </w:p>
    <w:p>
      <w:pPr>
        <w:pStyle w:val="Compact"/>
        <w:numPr>
          <w:ilvl w:val="0"/>
          <w:numId w:val="1004"/>
        </w:numPr>
      </w:pPr>
      <w:r>
        <w:t xml:space="preserve">Модель процессора (CPU0) с помощью команды</w:t>
      </w:r>
      <w:r>
        <w:t xml:space="preserve"> </w:t>
      </w:r>
      <w:r>
        <w:t xml:space="preserve">“</w:t>
      </w:r>
      <w:r>
        <w:t xml:space="preserve">dmesg|grep</w:t>
      </w:r>
      <w:r>
        <w:t xml:space="preserve"> </w:t>
      </w:r>
      <w:r>
        <w:t xml:space="preserve">‘</w:t>
      </w:r>
      <w:r>
        <w:t xml:space="preserve">CPU0</w:t>
      </w:r>
      <w:r>
        <w:t xml:space="preserve">’</w:t>
      </w:r>
      <w:r>
        <w:t xml:space="preserve">”</w:t>
      </w:r>
      <w:r>
        <w:t xml:space="preserve">(рис. 23). Модель процессора моего девайса AMD Ryzen 5.</w:t>
      </w:r>
    </w:p>
    <w:p>
      <w:pPr>
        <w:pStyle w:val="CaptionedFigure"/>
      </w:pPr>
      <w:r>
        <w:drawing>
          <wp:inline>
            <wp:extent cx="3733800" cy="410105"/>
            <wp:effectExtent b="0" l="0" r="0" t="0"/>
            <wp:docPr descr="Модель процессора" title="" id="91" name="Picture"/>
            <a:graphic>
              <a:graphicData uri="http://schemas.openxmlformats.org/drawingml/2006/picture">
                <pic:pic>
                  <pic:nvPicPr>
                    <pic:cNvPr descr="image/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Модель процессора</w:t>
      </w:r>
    </w:p>
    <w:p>
      <w:pPr>
        <w:pStyle w:val="Compact"/>
        <w:numPr>
          <w:ilvl w:val="0"/>
          <w:numId w:val="1005"/>
        </w:numPr>
      </w:pPr>
      <w:r>
        <w:t xml:space="preserve">Объем доступной оперативной памяти (Memory available) с помощью команды</w:t>
      </w:r>
      <w:r>
        <w:t xml:space="preserve"> </w:t>
      </w:r>
      <w:r>
        <w:t xml:space="preserve">“</w:t>
      </w:r>
      <w:r>
        <w:t xml:space="preserve">dmesg|grep</w:t>
      </w:r>
      <w:r>
        <w:t xml:space="preserve"> </w:t>
      </w:r>
      <w:r>
        <w:t xml:space="preserve">‘</w:t>
      </w:r>
      <w:r>
        <w:t xml:space="preserve">Memory</w:t>
      </w:r>
      <w:r>
        <w:t xml:space="preserve">’</w:t>
      </w:r>
      <w:r>
        <w:t xml:space="preserve">”</w:t>
      </w:r>
      <w:r>
        <w:t xml:space="preserve">. Все данные представлены на (рис. 24).</w:t>
      </w:r>
    </w:p>
    <w:p>
      <w:pPr>
        <w:pStyle w:val="CaptionedFigure"/>
      </w:pPr>
      <w:r>
        <w:drawing>
          <wp:inline>
            <wp:extent cx="3733800" cy="1937159"/>
            <wp:effectExtent b="0" l="0" r="0" t="0"/>
            <wp:docPr descr="Объем доступной оперативной памяти" title="" id="94" name="Picture"/>
            <a:graphic>
              <a:graphicData uri="http://schemas.openxmlformats.org/drawingml/2006/picture">
                <pic:pic>
                  <pic:nvPicPr>
                    <pic:cNvPr descr="image/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7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Объем доступной оперативной памяти</w:t>
      </w:r>
    </w:p>
    <w:p>
      <w:pPr>
        <w:pStyle w:val="Compact"/>
        <w:numPr>
          <w:ilvl w:val="0"/>
          <w:numId w:val="1006"/>
        </w:numPr>
      </w:pPr>
      <w:r>
        <w:t xml:space="preserve">Тип обнаруженного гипервизора (Hypervisor detected) с помощью команды</w:t>
      </w:r>
      <w:r>
        <w:t xml:space="preserve"> </w:t>
      </w:r>
      <w:r>
        <w:t xml:space="preserve">“</w:t>
      </w:r>
      <w:r>
        <w:t xml:space="preserve">dmesg|grep</w:t>
      </w:r>
      <w:r>
        <w:t xml:space="preserve"> </w:t>
      </w:r>
      <w:r>
        <w:t xml:space="preserve">‘</w:t>
      </w:r>
      <w:r>
        <w:t xml:space="preserve">Hypervisor detected</w:t>
      </w:r>
      <w:r>
        <w:t xml:space="preserve">’</w:t>
      </w:r>
      <w:r>
        <w:t xml:space="preserve">”</w:t>
      </w:r>
      <w:r>
        <w:t xml:space="preserve">(рис. 25). Тип гипервизора: KVM</w:t>
      </w:r>
    </w:p>
    <w:p>
      <w:pPr>
        <w:pStyle w:val="CaptionedFigure"/>
      </w:pPr>
      <w:r>
        <w:drawing>
          <wp:inline>
            <wp:extent cx="3733800" cy="205760"/>
            <wp:effectExtent b="0" l="0" r="0" t="0"/>
            <wp:docPr descr="Тип обнаруженного гипервизора" title="" id="97" name="Picture"/>
            <a:graphic>
              <a:graphicData uri="http://schemas.openxmlformats.org/drawingml/2006/picture">
                <pic:pic>
                  <pic:nvPicPr>
                    <pic:cNvPr descr="image/25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Тип обнаруженного гипервизора</w:t>
      </w:r>
    </w:p>
    <w:p>
      <w:pPr>
        <w:pStyle w:val="Compact"/>
        <w:numPr>
          <w:ilvl w:val="0"/>
          <w:numId w:val="1007"/>
        </w:numPr>
      </w:pPr>
      <w:r>
        <w:t xml:space="preserve">Тип файловой системы корневого раздела с помощью команды</w:t>
      </w:r>
      <w:r>
        <w:t xml:space="preserve"> </w:t>
      </w:r>
      <w:r>
        <w:t xml:space="preserve">“</w:t>
      </w:r>
      <w:r>
        <w:t xml:space="preserve">df -T’</w:t>
      </w:r>
      <w:r>
        <w:t xml:space="preserve">”</w:t>
      </w:r>
      <w:r>
        <w:t xml:space="preserve">(рис. 26). Это единственная команда, которая вывела корректный результат. Здесь видим, что тип файловой системы корневого раздела - xfs</w:t>
      </w:r>
    </w:p>
    <w:p>
      <w:pPr>
        <w:pStyle w:val="CaptionedFigure"/>
      </w:pPr>
      <w:r>
        <w:drawing>
          <wp:inline>
            <wp:extent cx="3733800" cy="826982"/>
            <wp:effectExtent b="0" l="0" r="0" t="0"/>
            <wp:docPr descr="Тип файловой системы корневого раздела" title="" id="100" name="Picture"/>
            <a:graphic>
              <a:graphicData uri="http://schemas.openxmlformats.org/drawingml/2006/picture">
                <pic:pic>
                  <pic:nvPicPr>
                    <pic:cNvPr descr="image/26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6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Тип файловой системы корневого раздела</w:t>
      </w:r>
    </w:p>
    <w:p>
      <w:pPr>
        <w:pStyle w:val="Compact"/>
        <w:numPr>
          <w:ilvl w:val="0"/>
          <w:numId w:val="1008"/>
        </w:numPr>
      </w:pPr>
      <w:r>
        <w:t xml:space="preserve">Последовательность монтирования файловых систем с помощью команды</w:t>
      </w:r>
      <w:r>
        <w:t xml:space="preserve"> </w:t>
      </w:r>
      <w:r>
        <w:t xml:space="preserve">“</w:t>
      </w:r>
      <w:r>
        <w:t xml:space="preserve">dmesg|grep</w:t>
      </w:r>
      <w:r>
        <w:t xml:space="preserve"> </w:t>
      </w:r>
      <w:r>
        <w:t xml:space="preserve">‘</w:t>
      </w:r>
      <w:r>
        <w:t xml:space="preserve">Mounted</w:t>
      </w:r>
      <w:r>
        <w:t xml:space="preserve">’</w:t>
      </w:r>
      <w:r>
        <w:t xml:space="preserve">”</w:t>
      </w:r>
      <w:r>
        <w:t xml:space="preserve">. Она представлена на (рис. 27).</w:t>
      </w:r>
    </w:p>
    <w:p>
      <w:pPr>
        <w:pStyle w:val="CaptionedFigure"/>
      </w:pPr>
      <w:r>
        <w:drawing>
          <wp:inline>
            <wp:extent cx="3733800" cy="425871"/>
            <wp:effectExtent b="0" l="0" r="0" t="0"/>
            <wp:docPr descr="Последовательность монтирования файловых систем" title="" id="103" name="Picture"/>
            <a:graphic>
              <a:graphicData uri="http://schemas.openxmlformats.org/drawingml/2006/picture">
                <pic:pic>
                  <pic:nvPicPr>
                    <pic:cNvPr descr="image/27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5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Последовательность монтирования файловых систем</w:t>
      </w:r>
    </w:p>
    <w:bookmarkEnd w:id="105"/>
    <w:bookmarkStart w:id="109" w:name="настройка-git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Настройка git</w:t>
      </w:r>
    </w:p>
    <w:p>
      <w:pPr>
        <w:pStyle w:val="FirstParagraph"/>
      </w:pPr>
      <w:r>
        <w:t xml:space="preserve">На самом деле, так как я работаю на операционной системе, на которой уже выполняла лабораторные работы из прошлых курсов, git был подключене к моему локальному серверу еще полгода назад, на курсе</w:t>
      </w:r>
      <w:r>
        <w:t xml:space="preserve"> </w:t>
      </w:r>
      <w:r>
        <w:t xml:space="preserve">“</w:t>
      </w:r>
      <w:r>
        <w:t xml:space="preserve">Математическое моделирование</w:t>
      </w:r>
      <w:r>
        <w:t xml:space="preserve">”</w:t>
      </w:r>
      <w:r>
        <w:t xml:space="preserve">. Была произведена базовая настройка git с заданием имени email и имени пользователя владельца, а также настроены ключи SSH и GPG (рис. 28).</w:t>
      </w:r>
    </w:p>
    <w:p>
      <w:pPr>
        <w:pStyle w:val="CaptionedFigure"/>
      </w:pPr>
      <w:r>
        <w:drawing>
          <wp:inline>
            <wp:extent cx="3733800" cy="2238769"/>
            <wp:effectExtent b="0" l="0" r="0" t="0"/>
            <wp:docPr descr="Успешно подклбченные ключи SSH и GPG" title="" id="107" name="Picture"/>
            <a:graphic>
              <a:graphicData uri="http://schemas.openxmlformats.org/drawingml/2006/picture">
                <pic:pic>
                  <pic:nvPicPr>
                    <pic:cNvPr descr="image/28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87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Успешно подклбченные ключи SSH и GPG</w:t>
      </w:r>
    </w:p>
    <w:bookmarkEnd w:id="109"/>
    <w:bookmarkStart w:id="122" w:name="создание-и-настройка-репозитория-курса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Создание и настройка репозитория курса</w:t>
      </w:r>
    </w:p>
    <w:p>
      <w:pPr>
        <w:pStyle w:val="FirstParagraph"/>
      </w:pPr>
      <w:r>
        <w:t xml:space="preserve">Мы, как обычно, сделали репозиторий на основе шаблона (рис. 29), я делала это через консоль. В начале я создала необходимый каталог с правильным названием командой</w:t>
      </w:r>
      <w:r>
        <w:t xml:space="preserve"> </w:t>
      </w:r>
      <w:r>
        <w:rPr>
          <w:i/>
          <w:iCs/>
        </w:rPr>
        <w:t xml:space="preserve">mkdir -p ~/work/study/2024-2025/“Информационная безопасность</w:t>
      </w:r>
      <w:r>
        <w:t xml:space="preserve">, затем перешла в него и создала репозиторий, клонировав шаблон на свой гитхаб:</w:t>
      </w:r>
    </w:p>
    <w:p>
      <w:pPr>
        <w:pStyle w:val="BodyText"/>
      </w:pPr>
      <w:r>
        <w:rPr>
          <w:i/>
          <w:iCs/>
        </w:rPr>
        <w:t xml:space="preserve">gh repo create study_2024-2025_infosec –template=yamadharma/course-directory-student-template –public</w:t>
      </w:r>
    </w:p>
    <w:p>
      <w:pPr>
        <w:pStyle w:val="BodyText"/>
      </w:pPr>
      <w:r>
        <w:rPr>
          <w:i/>
          <w:iCs/>
        </w:rPr>
        <w:t xml:space="preserve">git clone –recursive git@github.com:parfenovaee/study_2024-2025_infosec.git infosec</w:t>
      </w:r>
    </w:p>
    <w:p>
      <w:pPr>
        <w:pStyle w:val="CaptionedFigure"/>
      </w:pPr>
      <w:r>
        <w:drawing>
          <wp:inline>
            <wp:extent cx="3733800" cy="1109195"/>
            <wp:effectExtent b="0" l="0" r="0" t="0"/>
            <wp:docPr descr="Создание репозитория курса" title="" id="111" name="Picture"/>
            <a:graphic>
              <a:graphicData uri="http://schemas.openxmlformats.org/drawingml/2006/picture">
                <pic:pic>
                  <pic:nvPicPr>
                    <pic:cNvPr descr="image/29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09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Создание репозитория курса</w:t>
      </w:r>
    </w:p>
    <w:p>
      <w:pPr>
        <w:pStyle w:val="BodyText"/>
      </w:pPr>
      <w:r>
        <w:t xml:space="preserve">Далее перешла в каталог курса командой</w:t>
      </w:r>
      <w:r>
        <w:t xml:space="preserve"> </w:t>
      </w:r>
      <w:r>
        <w:rPr>
          <w:i/>
          <w:iCs/>
        </w:rPr>
        <w:t xml:space="preserve">cd ~/work/study/2024-2025/</w:t>
      </w:r>
      <w:r>
        <w:rPr>
          <w:i/>
          <w:iCs/>
        </w:rPr>
        <w:t xml:space="preserve">“</w:t>
      </w:r>
      <w:r>
        <w:rPr>
          <w:i/>
          <w:iCs/>
        </w:rPr>
        <w:t xml:space="preserve">Информационная безопасность</w:t>
      </w:r>
      <w:r>
        <w:rPr>
          <w:i/>
          <w:iCs/>
        </w:rPr>
        <w:t xml:space="preserve">”</w:t>
      </w:r>
      <w:r>
        <w:rPr>
          <w:i/>
          <w:iCs/>
        </w:rPr>
        <w:t xml:space="preserve">/infosec</w:t>
      </w:r>
      <w:r>
        <w:t xml:space="preserve"> </w:t>
      </w:r>
      <w:r>
        <w:t xml:space="preserve">и удалила лишние файлы командой</w:t>
      </w:r>
      <w:r>
        <w:t xml:space="preserve"> </w:t>
      </w:r>
      <w:r>
        <w:rPr>
          <w:i/>
          <w:iCs/>
        </w:rPr>
        <w:t xml:space="preserve">rm package.json</w:t>
      </w:r>
      <w:r>
        <w:t xml:space="preserve"> </w:t>
      </w:r>
      <w:r>
        <w:t xml:space="preserve">Создала необходимые каталоги комнадами</w:t>
      </w:r>
      <w:r>
        <w:t xml:space="preserve"> </w:t>
      </w:r>
      <w:r>
        <w:rPr>
          <w:i/>
          <w:iCs/>
        </w:rPr>
        <w:t xml:space="preserve">echo infosec &gt; COURSE</w:t>
      </w:r>
      <w:r>
        <w:t xml:space="preserve"> </w:t>
      </w:r>
      <w:r>
        <w:t xml:space="preserve">и</w:t>
      </w:r>
      <w:r>
        <w:t xml:space="preserve"> </w:t>
      </w:r>
      <w:r>
        <w:rPr>
          <w:i/>
          <w:iCs/>
        </w:rPr>
        <w:t xml:space="preserve">make prepare</w:t>
      </w:r>
      <w:r>
        <w:t xml:space="preserve">. Автоматичсеки репозиторий наполнился каталогами ко всем лабораторным, индивидуальному проекту и презентации. Затем я все загрузила на сервер командами</w:t>
      </w:r>
      <w:r>
        <w:t xml:space="preserve"> </w:t>
      </w:r>
      <w:r>
        <w:rPr>
          <w:i/>
          <w:iCs/>
        </w:rPr>
        <w:t xml:space="preserve">git add .</w:t>
      </w:r>
      <w:r>
        <w:t xml:space="preserve">,</w:t>
      </w:r>
      <w:r>
        <w:t xml:space="preserve"> </w:t>
      </w:r>
      <w:r>
        <w:rPr>
          <w:i/>
          <w:iCs/>
        </w:rPr>
        <w:t xml:space="preserve">git commit -am</w:t>
      </w:r>
      <w:r>
        <w:rPr>
          <w:i/>
          <w:iCs/>
        </w:rPr>
        <w:t xml:space="preserve"> </w:t>
      </w:r>
      <w:r>
        <w:rPr>
          <w:i/>
          <w:iCs/>
        </w:rPr>
        <w:t xml:space="preserve">‘</w:t>
      </w:r>
      <w:r>
        <w:rPr>
          <w:i/>
          <w:iCs/>
        </w:rPr>
        <w:t xml:space="preserve">feat(main): make course structure</w:t>
      </w:r>
      <w:r>
        <w:rPr>
          <w:i/>
          <w:iCs/>
        </w:rPr>
        <w:t xml:space="preserve">’</w:t>
      </w:r>
      <w:r>
        <w:t xml:space="preserve">,</w:t>
      </w:r>
      <w:r>
        <w:t xml:space="preserve"> </w:t>
      </w:r>
      <w:r>
        <w:rPr>
          <w:i/>
          <w:iCs/>
        </w:rPr>
        <w:t xml:space="preserve">git push</w:t>
      </w:r>
      <w:r>
        <w:t xml:space="preserve">. (рис. 30) (рис. 31)</w:t>
      </w:r>
    </w:p>
    <w:p>
      <w:pPr>
        <w:pStyle w:val="CaptionedFigure"/>
      </w:pPr>
      <w:r>
        <w:drawing>
          <wp:inline>
            <wp:extent cx="3733800" cy="692457"/>
            <wp:effectExtent b="0" l="0" r="0" t="0"/>
            <wp:docPr descr="Заполнение репозиторя и отправка на сервер" title="" id="114" name="Picture"/>
            <a:graphic>
              <a:graphicData uri="http://schemas.openxmlformats.org/drawingml/2006/picture">
                <pic:pic>
                  <pic:nvPicPr>
                    <pic:cNvPr descr="image/30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2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Заполнение репозиторя и отправка на сервер</w:t>
      </w:r>
    </w:p>
    <w:p>
      <w:pPr>
        <w:pStyle w:val="CaptionedFigure"/>
      </w:pPr>
      <w:r>
        <w:drawing>
          <wp:inline>
            <wp:extent cx="3733800" cy="481984"/>
            <wp:effectExtent b="0" l="0" r="0" t="0"/>
            <wp:docPr descr="Отправка на сервер" title="" id="117" name="Picture"/>
            <a:graphic>
              <a:graphicData uri="http://schemas.openxmlformats.org/drawingml/2006/picture">
                <pic:pic>
                  <pic:nvPicPr>
                    <pic:cNvPr descr="image/31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1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Отправка на сервер</w:t>
      </w:r>
    </w:p>
    <w:p>
      <w:pPr>
        <w:pStyle w:val="BodyText"/>
      </w:pPr>
      <w:r>
        <w:t xml:space="preserve">Все прошло успешно (рис. 32)</w:t>
      </w:r>
    </w:p>
    <w:p>
      <w:pPr>
        <w:pStyle w:val="CaptionedFigure"/>
      </w:pPr>
      <w:r>
        <w:drawing>
          <wp:inline>
            <wp:extent cx="3733800" cy="2493280"/>
            <wp:effectExtent b="0" l="0" r="0" t="0"/>
            <wp:docPr descr="Репозиторий на сервере" title="" id="120" name="Picture"/>
            <a:graphic>
              <a:graphicData uri="http://schemas.openxmlformats.org/drawingml/2006/picture">
                <pic:pic>
                  <pic:nvPicPr>
                    <pic:cNvPr descr="image/32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3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Репозиторий на сервере</w:t>
      </w:r>
    </w:p>
    <w:bookmarkEnd w:id="122"/>
    <w:bookmarkStart w:id="126" w:name="настройка-конвертирования-md-файлов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Настройка конвертирования md-файлов</w:t>
      </w:r>
    </w:p>
    <w:p>
      <w:pPr>
        <w:pStyle w:val="FirstParagraph"/>
      </w:pPr>
      <w:r>
        <w:t xml:space="preserve">Так как Pandoc и LaTex уже были установлены на мой компбютер, я просто попробовала конвертировать шаблон отчета к первой лабораторной работе в doc и pdf, а также сконвертировать презентацию из md в pdf и html. Все это выполнеялось командой</w:t>
      </w:r>
      <w:r>
        <w:t xml:space="preserve"> </w:t>
      </w:r>
      <w:r>
        <w:rPr>
          <w:i/>
          <w:iCs/>
        </w:rPr>
        <w:t xml:space="preserve">make</w:t>
      </w:r>
      <w:r>
        <w:t xml:space="preserve"> </w:t>
      </w:r>
      <w:r>
        <w:t xml:space="preserve">(рис. 33).</w:t>
      </w:r>
    </w:p>
    <w:p>
      <w:pPr>
        <w:pStyle w:val="CaptionedFigure"/>
      </w:pPr>
      <w:r>
        <w:drawing>
          <wp:inline>
            <wp:extent cx="3733800" cy="240203"/>
            <wp:effectExtent b="0" l="0" r="0" t="0"/>
            <wp:docPr descr="Успешное конвертирование" title="" id="124" name="Picture"/>
            <a:graphic>
              <a:graphicData uri="http://schemas.openxmlformats.org/drawingml/2006/picture">
                <pic:pic>
                  <pic:nvPicPr>
                    <pic:cNvPr descr="image/33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Успешное конвертирование</w:t>
      </w:r>
    </w:p>
    <w:p>
      <w:pPr>
        <w:pStyle w:val="BodyText"/>
      </w:pPr>
      <w:r>
        <w:t xml:space="preserve">В начале возникли небольшие трудности:</w:t>
      </w:r>
    </w:p>
    <w:p>
      <w:pPr>
        <w:numPr>
          <w:ilvl w:val="0"/>
          <w:numId w:val="1009"/>
        </w:numPr>
      </w:pPr>
      <w:r>
        <w:t xml:space="preserve">При конвертации отчета я дополнительно загрузила большое количество шрифтов для корректности выполнения, только тогда все сработало</w:t>
      </w:r>
    </w:p>
    <w:p>
      <w:pPr>
        <w:numPr>
          <w:ilvl w:val="0"/>
          <w:numId w:val="1009"/>
        </w:numPr>
      </w:pPr>
      <w:r>
        <w:t xml:space="preserve">для конвертации презентации я использовала немного измененный make-файл, который был на прошлых курсах, с ним ошибок не возникло</w:t>
      </w:r>
    </w:p>
    <w:bookmarkEnd w:id="126"/>
    <w:bookmarkEnd w:id="127"/>
    <w:bookmarkStart w:id="12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Compact"/>
        <w:numPr>
          <w:ilvl w:val="0"/>
          <w:numId w:val="1010"/>
        </w:numPr>
      </w:pPr>
      <w:r>
        <w:t xml:space="preserve">Мы приобрели практические навыки установки операционной системы на виртуальную машину и минимально настроили ее для дальнейшей работы сервисов.</w:t>
      </w:r>
    </w:p>
    <w:p>
      <w:pPr>
        <w:pStyle w:val="Compact"/>
        <w:numPr>
          <w:ilvl w:val="0"/>
          <w:numId w:val="1010"/>
        </w:numPr>
      </w:pPr>
      <w:r>
        <w:t xml:space="preserve">Мы создали репозиторий для дальнейшего выполнения лабораторных работ и заполнили его необходимыми каталогами</w:t>
      </w:r>
    </w:p>
    <w:p>
      <w:pPr>
        <w:pStyle w:val="Compact"/>
        <w:numPr>
          <w:ilvl w:val="0"/>
          <w:numId w:val="1010"/>
        </w:numPr>
      </w:pPr>
      <w:r>
        <w:t xml:space="preserve">Мы убедились в правильности работы git с нашим устройством</w:t>
      </w:r>
    </w:p>
    <w:p>
      <w:pPr>
        <w:pStyle w:val="Compact"/>
        <w:numPr>
          <w:ilvl w:val="0"/>
          <w:numId w:val="1010"/>
        </w:numPr>
      </w:pPr>
      <w:r>
        <w:t xml:space="preserve">Мы проверили возможность конвертирования md-файлов в необходимые форматы</w:t>
      </w:r>
    </w:p>
    <w:bookmarkEnd w:id="128"/>
    <w:bookmarkStart w:id="129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11"/>
        </w:numPr>
      </w:pPr>
      <w:r>
        <w:t xml:space="preserve">Какую информацию содержит учётная запись пользователя?</w:t>
      </w:r>
    </w:p>
    <w:p>
      <w:pPr>
        <w:pStyle w:val="FirstParagraph"/>
      </w:pPr>
      <w:r>
        <w:t xml:space="preserve">Имя пользователя, пароль, UID, полное имя, домашний каталог, оболочка, права доступа и группы.</w:t>
      </w:r>
    </w:p>
    <w:p>
      <w:pPr>
        <w:pStyle w:val="Compact"/>
        <w:numPr>
          <w:ilvl w:val="0"/>
          <w:numId w:val="1012"/>
        </w:numPr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13"/>
        </w:numPr>
      </w:pPr>
      <w:r>
        <w:t xml:space="preserve">для получения справки по команде: man</w:t>
      </w:r>
      <w:r>
        <w:t xml:space="preserve"> </w:t>
      </w:r>
      <w:r>
        <w:t xml:space="preserve">, например</w:t>
      </w:r>
      <w:r>
        <w:t xml:space="preserve"> </w:t>
      </w:r>
      <w:r>
        <w:rPr>
          <w:i/>
          <w:iCs/>
        </w:rPr>
        <w:t xml:space="preserve">man cd</w:t>
      </w:r>
    </w:p>
    <w:p>
      <w:pPr>
        <w:numPr>
          <w:ilvl w:val="0"/>
          <w:numId w:val="1013"/>
        </w:numPr>
      </w:pPr>
      <w:r>
        <w:t xml:space="preserve">для перемещения по файловой системе: cd</w:t>
      </w:r>
      <w:r>
        <w:t xml:space="preserve"> </w:t>
      </w:r>
      <w:r>
        <w:t xml:space="preserve">, например</w:t>
      </w:r>
      <w:r>
        <w:t xml:space="preserve"> </w:t>
      </w:r>
      <w:r>
        <w:rPr>
          <w:i/>
          <w:iCs/>
        </w:rPr>
        <w:t xml:space="preserve">cd ~/work/study/2024-2025/</w:t>
      </w:r>
      <w:r>
        <w:rPr>
          <w:i/>
          <w:iCs/>
        </w:rPr>
        <w:t xml:space="preserve">“</w:t>
      </w:r>
      <w:r>
        <w:rPr>
          <w:i/>
          <w:iCs/>
        </w:rPr>
        <w:t xml:space="preserve">Информационная безопасность</w:t>
      </w:r>
      <w:r>
        <w:rPr>
          <w:i/>
          <w:iCs/>
        </w:rPr>
        <w:t xml:space="preserve">”</w:t>
      </w:r>
      <w:r>
        <w:rPr>
          <w:i/>
          <w:iCs/>
        </w:rPr>
        <w:t xml:space="preserve">/infosec</w:t>
      </w:r>
    </w:p>
    <w:p>
      <w:pPr>
        <w:numPr>
          <w:ilvl w:val="0"/>
          <w:numId w:val="1013"/>
        </w:numPr>
      </w:pPr>
      <w:r>
        <w:t xml:space="preserve">для просмотра содержимого каталога: ls, например</w:t>
      </w:r>
      <w:r>
        <w:t xml:space="preserve"> </w:t>
      </w:r>
      <w:r>
        <w:rPr>
          <w:i/>
          <w:iCs/>
        </w:rPr>
        <w:t xml:space="preserve">ls -l</w:t>
      </w:r>
    </w:p>
    <w:p>
      <w:pPr>
        <w:numPr>
          <w:ilvl w:val="0"/>
          <w:numId w:val="1013"/>
        </w:numPr>
      </w:pPr>
      <w:r>
        <w:t xml:space="preserve">для определения объёма каталога: du -sh</w:t>
      </w:r>
      <w:r>
        <w:t xml:space="preserve"> </w:t>
      </w:r>
      <w:r>
        <w:t xml:space="preserve">, например</w:t>
      </w:r>
      <w:r>
        <w:t xml:space="preserve"> </w:t>
      </w:r>
      <w:r>
        <w:rPr>
          <w:i/>
          <w:iCs/>
        </w:rPr>
        <w:t xml:space="preserve">du -sh /home/user</w:t>
      </w:r>
    </w:p>
    <w:p>
      <w:pPr>
        <w:numPr>
          <w:ilvl w:val="0"/>
          <w:numId w:val="1013"/>
        </w:numPr>
      </w:pPr>
      <w:r>
        <w:t xml:space="preserve">для создания / удаления каталогов / файлов: mkdir</w:t>
      </w:r>
      <w:r>
        <w:t xml:space="preserve"> </w:t>
      </w:r>
      <w:r>
        <w:t xml:space="preserve">/ rmdir</w:t>
      </w:r>
      <w:r>
        <w:t xml:space="preserve"> </w:t>
      </w:r>
      <w:r>
        <w:t xml:space="preserve"> </w:t>
      </w:r>
      <w:r>
        <w:t xml:space="preserve">/ touch</w:t>
      </w:r>
      <w:r>
        <w:t xml:space="preserve"> </w:t>
      </w:r>
    </w:p>
    <w:p>
      <w:pPr>
        <w:numPr>
          <w:ilvl w:val="0"/>
          <w:numId w:val="1013"/>
        </w:numPr>
      </w:pPr>
      <w:r>
        <w:t xml:space="preserve">для задания определённых прав на файл / каталог: chmod</w:t>
      </w:r>
      <w:r>
        <w:t xml:space="preserve"> </w:t>
      </w:r>
      <w:r>
        <w:t xml:space="preserve"> </w:t>
      </w:r>
      <w:r>
        <w:t xml:space="preserve">, например</w:t>
      </w:r>
      <w:r>
        <w:t xml:space="preserve"> </w:t>
      </w:r>
      <w:r>
        <w:rPr>
          <w:i/>
          <w:iCs/>
        </w:rPr>
        <w:t xml:space="preserve">chmod 755 script.sh</w:t>
      </w:r>
    </w:p>
    <w:p>
      <w:pPr>
        <w:numPr>
          <w:ilvl w:val="0"/>
          <w:numId w:val="1013"/>
        </w:numPr>
      </w:pPr>
      <w:r>
        <w:t xml:space="preserve">для просмотра истории команд: history</w:t>
      </w:r>
    </w:p>
    <w:p>
      <w:pPr>
        <w:pStyle w:val="Compact"/>
        <w:numPr>
          <w:ilvl w:val="0"/>
          <w:numId w:val="1014"/>
        </w:numPr>
      </w:pPr>
      <w:r>
        <w:t xml:space="preserve">Что такое файловая система? Приведите примеры с краткой характеристикой</w:t>
      </w:r>
    </w:p>
    <w:p>
      <w:pPr>
        <w:pStyle w:val="FirstParagraph"/>
      </w:pPr>
      <w:r>
        <w:t xml:space="preserve">Файловая система в Linux — это способ организации и хранения данных на носителе.</w:t>
      </w:r>
    </w:p>
    <w:p>
      <w:pPr>
        <w:pStyle w:val="BodyText"/>
      </w:pPr>
      <w:r>
        <w:t xml:space="preserve">Основные примеры:</w:t>
      </w:r>
      <w:r>
        <w:t xml:space="preserve"> </w:t>
      </w:r>
      <w:r>
        <w:t xml:space="preserve">- ext4: современная файловая система для Linux, поддерживающая большие объёмы данных и улучшенные функции.</w:t>
      </w:r>
    </w:p>
    <w:p>
      <w:pPr>
        <w:numPr>
          <w:ilvl w:val="0"/>
          <w:numId w:val="1015"/>
        </w:numPr>
      </w:pPr>
      <w:r>
        <w:t xml:space="preserve">XFS: высокопроизводительная файловая система, оптимизированная для работы с большими файлами.</w:t>
      </w:r>
    </w:p>
    <w:p>
      <w:pPr>
        <w:numPr>
          <w:ilvl w:val="0"/>
          <w:numId w:val="1015"/>
        </w:numPr>
      </w:pPr>
      <w:r>
        <w:t xml:space="preserve">Btrfs: файловая система с поддержкой снимков и встроенной RAID-функциональностью.</w:t>
      </w:r>
    </w:p>
    <w:p>
      <w:pPr>
        <w:pStyle w:val="Compact"/>
        <w:numPr>
          <w:ilvl w:val="0"/>
          <w:numId w:val="1016"/>
        </w:numPr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Использовать команду</w:t>
      </w:r>
      <w:r>
        <w:t xml:space="preserve"> </w:t>
      </w:r>
      <w:r>
        <w:rPr>
          <w:i/>
          <w:iCs/>
        </w:rPr>
        <w:t xml:space="preserve">df -h</w:t>
      </w:r>
      <w:r>
        <w:t xml:space="preserve"> </w:t>
      </w:r>
      <w:r>
        <w:t xml:space="preserve">или</w:t>
      </w:r>
      <w:r>
        <w:t xml:space="preserve"> </w:t>
      </w:r>
      <w:r>
        <w:rPr>
          <w:i/>
          <w:iCs/>
        </w:rPr>
        <w:t xml:space="preserve">“</w:t>
      </w:r>
      <w:r>
        <w:rPr>
          <w:i/>
          <w:iCs/>
        </w:rPr>
        <w:t xml:space="preserve">dmesg|grep</w:t>
      </w:r>
      <w:r>
        <w:rPr>
          <w:i/>
          <w:iCs/>
        </w:rPr>
        <w:t xml:space="preserve"> </w:t>
      </w:r>
      <w:r>
        <w:rPr>
          <w:i/>
          <w:iCs/>
        </w:rPr>
        <w:t xml:space="preserve">‘</w:t>
      </w:r>
      <w:r>
        <w:rPr>
          <w:i/>
          <w:iCs/>
        </w:rPr>
        <w:t xml:space="preserve">Mounted</w:t>
      </w:r>
      <w:r>
        <w:rPr>
          <w:i/>
          <w:iCs/>
        </w:rPr>
        <w:t xml:space="preserve">’</w:t>
      </w:r>
      <w:r>
        <w:rPr>
          <w:i/>
          <w:iCs/>
        </w:rPr>
        <w:t xml:space="preserve">”</w:t>
      </w:r>
      <w:r>
        <w:t xml:space="preserve">, как мы сделали это в файле лабы</w:t>
      </w:r>
    </w:p>
    <w:p>
      <w:pPr>
        <w:pStyle w:val="Compact"/>
        <w:numPr>
          <w:ilvl w:val="0"/>
          <w:numId w:val="1017"/>
        </w:numPr>
      </w:pPr>
      <w:r>
        <w:t xml:space="preserve">Как удалить зависший процесс?</w:t>
      </w:r>
    </w:p>
    <w:p>
      <w:pPr>
        <w:pStyle w:val="FirstParagraph"/>
      </w:pPr>
      <w:r>
        <w:t xml:space="preserve">Командой</w:t>
      </w:r>
      <w:r>
        <w:t xml:space="preserve"> </w:t>
      </w:r>
      <w:r>
        <w:rPr>
          <w:i/>
          <w:iCs/>
        </w:rPr>
        <w:t xml:space="preserve">kill</w:t>
      </w:r>
      <w:r>
        <w:rPr>
          <w:i/>
          <w:iCs/>
        </w:rPr>
        <w:t xml:space="preserve"> </w:t>
      </w:r>
    </w:p>
    <w:bookmarkEnd w:id="129"/>
    <w:bookmarkStart w:id="139" w:name="список-литературы"/>
    <w:p>
      <w:pPr>
        <w:pStyle w:val="Heading1"/>
      </w:pPr>
      <w:r>
        <w:t xml:space="preserve">Список литературы</w:t>
      </w:r>
    </w:p>
    <w:bookmarkStart w:id="138" w:name="refs"/>
    <w:bookmarkStart w:id="131" w:name="ref-wiki_vb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Виртуальная машина</w:t>
      </w:r>
      <w:r>
        <w:t xml:space="preserve"> </w:t>
      </w:r>
      <w:r>
        <w:t xml:space="preserve">[Электронный ресурс]. Wikimedia Foundation, Inc., 2024. URL:</w:t>
      </w:r>
      <w:r>
        <w:t xml:space="preserve"> </w:t>
      </w:r>
      <w:hyperlink r:id="rId130">
        <w:r>
          <w:rPr>
            <w:rStyle w:val="Hyperlink"/>
          </w:rPr>
          <w:t xml:space="preserve">https://ru.wikipedia.org/wiki/Виртуальная_машина</w:t>
        </w:r>
      </w:hyperlink>
      <w:r>
        <w:t xml:space="preserve">.</w:t>
      </w:r>
    </w:p>
    <w:bookmarkEnd w:id="131"/>
    <w:bookmarkStart w:id="133" w:name="ref-vb:bash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Download VirtualBox</w:t>
      </w:r>
      <w:r>
        <w:t xml:space="preserve"> </w:t>
      </w:r>
      <w:r>
        <w:t xml:space="preserve">[Электронный ресурс]. Oracle, 2024. URL:</w:t>
      </w:r>
      <w:r>
        <w:t xml:space="preserve"> </w:t>
      </w:r>
      <w:hyperlink r:id="rId132">
        <w:r>
          <w:rPr>
            <w:rStyle w:val="Hyperlink"/>
          </w:rPr>
          <w:t xml:space="preserve">https://www.virtualbox.org/wiki/Downloads</w:t>
        </w:r>
      </w:hyperlink>
      <w:r>
        <w:t xml:space="preserve">.</w:t>
      </w:r>
    </w:p>
    <w:bookmarkEnd w:id="133"/>
    <w:bookmarkStart w:id="134" w:name="ref-wiki_linux:bash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Linux</w:t>
      </w:r>
      <w:r>
        <w:t xml:space="preserve"> </w:t>
      </w:r>
      <w:r>
        <w:t xml:space="preserve">[Электронный ресурс]. Wikimedia Foundation, Inc., 2024. URL:</w:t>
      </w:r>
      <w:r>
        <w:t xml:space="preserve"> </w:t>
      </w:r>
      <w:hyperlink r:id="rId132">
        <w:r>
          <w:rPr>
            <w:rStyle w:val="Hyperlink"/>
          </w:rPr>
          <w:t xml:space="preserve">https://www.virtualbox.org/wiki/Downloads</w:t>
        </w:r>
      </w:hyperlink>
      <w:r>
        <w:t xml:space="preserve">.</w:t>
      </w:r>
    </w:p>
    <w:bookmarkEnd w:id="134"/>
    <w:bookmarkStart w:id="135" w:name="ref-wiki_rocky:bash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Rocky Linux</w:t>
      </w:r>
      <w:r>
        <w:t xml:space="preserve"> </w:t>
      </w:r>
      <w:r>
        <w:t xml:space="preserve">[Электронный ресурс]. Wikimedia Foundation, Inc., 2024. URL:</w:t>
      </w:r>
      <w:r>
        <w:t xml:space="preserve"> </w:t>
      </w:r>
      <w:hyperlink r:id="rId132">
        <w:r>
          <w:rPr>
            <w:rStyle w:val="Hyperlink"/>
          </w:rPr>
          <w:t xml:space="preserve">https://www.virtualbox.org/wiki/Downloads</w:t>
        </w:r>
      </w:hyperlink>
      <w:r>
        <w:t xml:space="preserve">.</w:t>
      </w:r>
    </w:p>
    <w:bookmarkEnd w:id="135"/>
    <w:bookmarkStart w:id="137" w:name="ref-linuxrocky:bash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Rocky Linux</w:t>
      </w:r>
      <w:r>
        <w:t xml:space="preserve"> </w:t>
      </w:r>
      <w:r>
        <w:t xml:space="preserve">[Электронный ресурс]. Linux, Red Hat, Inc., 2024. URL:</w:t>
      </w:r>
      <w:r>
        <w:t xml:space="preserve"> </w:t>
      </w:r>
      <w:hyperlink r:id="rId136">
        <w:r>
          <w:rPr>
            <w:rStyle w:val="Hyperlink"/>
          </w:rPr>
          <w:t xml:space="preserve">https://rockylinux.org/ru</w:t>
        </w:r>
      </w:hyperlink>
      <w:r>
        <w:t xml:space="preserve">.</w:t>
      </w:r>
    </w:p>
    <w:bookmarkEnd w:id="137"/>
    <w:bookmarkEnd w:id="138"/>
    <w:bookmarkEnd w:id="13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1"/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3">
    <w:abstractNumId w:val="991"/>
  </w:num>
  <w:num w:numId="101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5">
    <w:abstractNumId w:val="991"/>
  </w:num>
  <w:num w:numId="101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74" Target="media/rId74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29" Target="media/rId29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hyperlink" Id="rId136" Target="https://rockylinux.org/ru" TargetMode="External" /><Relationship Type="http://schemas.openxmlformats.org/officeDocument/2006/relationships/hyperlink" Id="rId130" Target="https://ru.wikipedia.org/wiki/&#1042;&#1080;&#1088;&#1090;&#1091;&#1072;&#1083;&#1100;&#1085;&#1072;&#1103;_&#1084;&#1072;&#1096;&#1080;&#1085;&#1072;" TargetMode="External" /><Relationship Type="http://schemas.openxmlformats.org/officeDocument/2006/relationships/hyperlink" Id="rId132" Target="https://www.virtualbox.org/wiki/Download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6" Target="https://rockylinux.org/ru" TargetMode="External" /><Relationship Type="http://schemas.openxmlformats.org/officeDocument/2006/relationships/hyperlink" Id="rId130" Target="https://ru.wikipedia.org/wiki/&#1042;&#1080;&#1088;&#1090;&#1091;&#1072;&#1083;&#1100;&#1085;&#1072;&#1103;_&#1084;&#1072;&#1096;&#1080;&#1085;&#1072;" TargetMode="External" /><Relationship Type="http://schemas.openxmlformats.org/officeDocument/2006/relationships/hyperlink" Id="rId132" Target="https://www.virtualbox.org/wiki/Download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Парфенова Елизавета Евгеньевна</dc:creator>
  <dc:language>ru-RU</dc:language>
  <cp:keywords/>
  <dcterms:created xsi:type="dcterms:W3CDTF">2024-09-05T09:08:11Z</dcterms:created>
  <dcterms:modified xsi:type="dcterms:W3CDTF">2024-09-05T09:08:11Z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IBM Plex Serif</vt:lpwstr>
  </property>
  <property fmtid="{D5CDD505-2E9C-101B-9397-08002B2CF9AE}" pid="59" name="mainfontoptions">
    <vt:lpwstr>Ligatures=Common,Ligatures=TeX,Scale=0.94</vt:lpwstr>
  </property>
  <property fmtid="{D5CDD505-2E9C-101B-9397-08002B2CF9AE}" pid="60" name="mathfont">
    <vt:lpwstr>STIX Two Math</vt:lpwstr>
  </property>
  <property fmtid="{D5CDD505-2E9C-101B-9397-08002B2CF9AE}" pid="61" name="mathfontoptions">
    <vt:lpwstr/>
  </property>
  <property fmtid="{D5CDD505-2E9C-101B-9397-08002B2CF9AE}" pid="62" name="monofont">
    <vt:lpwstr>IBM Plex Mono</vt:lpwstr>
  </property>
  <property fmtid="{D5CDD505-2E9C-101B-9397-08002B2CF9AE}" pid="63" name="monofontoptions">
    <vt:lpwstr>Scale=MatchLowercase,Scale=0.94,FakeStretch=0.9</vt:lpwstr>
  </property>
  <property fmtid="{D5CDD505-2E9C-101B-9397-08002B2CF9AE}" pid="64" name="nameInLink">
    <vt:lpwstr>False</vt:lpwstr>
  </property>
  <property fmtid="{D5CDD505-2E9C-101B-9397-08002B2CF9AE}" pid="65" name="numberSections">
    <vt:lpwstr>False</vt:lpwstr>
  </property>
  <property fmtid="{D5CDD505-2E9C-101B-9397-08002B2CF9AE}" pid="66" name="pairDelim">
    <vt:lpwstr>, </vt:lpwstr>
  </property>
  <property fmtid="{D5CDD505-2E9C-101B-9397-08002B2CF9AE}" pid="67" name="papersize">
    <vt:lpwstr>a4</vt:lpwstr>
  </property>
  <property fmtid="{D5CDD505-2E9C-101B-9397-08002B2CF9AE}" pid="68" name="polyglossia-lang">
    <vt:lpwstr/>
  </property>
  <property fmtid="{D5CDD505-2E9C-101B-9397-08002B2CF9AE}" pid="69" name="polyglossia-otherlangs">
    <vt:lpwstr/>
  </property>
  <property fmtid="{D5CDD505-2E9C-101B-9397-08002B2CF9AE}" pid="70" name="rangeDelim">
    <vt:lpwstr>-</vt:lpwstr>
  </property>
  <property fmtid="{D5CDD505-2E9C-101B-9397-08002B2CF9AE}" pid="71" name="refDelim">
    <vt:lpwstr>, </vt:lpwstr>
  </property>
  <property fmtid="{D5CDD505-2E9C-101B-9397-08002B2CF9AE}" pid="72" name="refIndexTemplate">
    <vt:lpwstr>isuf</vt:lpwstr>
  </property>
  <property fmtid="{D5CDD505-2E9C-101B-9397-08002B2CF9AE}" pid="73" name="romanfont">
    <vt:lpwstr>IBM Plex Serif</vt:lpwstr>
  </property>
  <property fmtid="{D5CDD505-2E9C-101B-9397-08002B2CF9AE}" pid="74" name="romanfontoptions">
    <vt:lpwstr>Ligatures=Common,Ligatures=TeX,Scale=0.94</vt:lpwstr>
  </property>
  <property fmtid="{D5CDD505-2E9C-101B-9397-08002B2CF9AE}" pid="75" name="sansfont">
    <vt:lpwstr>IBM Plex Sans</vt:lpwstr>
  </property>
  <property fmtid="{D5CDD505-2E9C-101B-9397-08002B2CF9AE}" pid="76" name="sansfontoptions">
    <vt:lpwstr>Ligatures=Common,Ligatures=TeX,Scale=MatchLowercase,Scale=0.94</vt:lpwstr>
  </property>
  <property fmtid="{D5CDD505-2E9C-101B-9397-08002B2CF9AE}" pid="77" name="secHeaderDelim">
    <vt:lpwstr> </vt:lpwstr>
  </property>
  <property fmtid="{D5CDD505-2E9C-101B-9397-08002B2CF9AE}" pid="78" name="secHeaderTemplate">
    <vt:lpwstr>isecHeaderDelim[n]t</vt:lpwstr>
  </property>
  <property fmtid="{D5CDD505-2E9C-101B-9397-08002B2CF9AE}" pid="79" name="secLabels">
    <vt:lpwstr>arabic</vt:lpwstr>
  </property>
  <property fmtid="{D5CDD505-2E9C-101B-9397-08002B2CF9AE}" pid="80" name="secPrefix">
    <vt:lpwstr/>
  </property>
  <property fmtid="{D5CDD505-2E9C-101B-9397-08002B2CF9AE}" pid="81" name="secPrefixTemplate">
    <vt:lpwstr>p i</vt:lpwstr>
  </property>
  <property fmtid="{D5CDD505-2E9C-101B-9397-08002B2CF9AE}" pid="82" name="sectionsDepth">
    <vt:lpwstr>0</vt:lpwstr>
  </property>
  <property fmtid="{D5CDD505-2E9C-101B-9397-08002B2CF9AE}" pid="83" name="subfigGrid">
    <vt:lpwstr>False</vt:lpwstr>
  </property>
  <property fmtid="{D5CDD505-2E9C-101B-9397-08002B2CF9AE}" pid="84" name="subfigLabels">
    <vt:lpwstr>alpha a</vt:lpwstr>
  </property>
  <property fmtid="{D5CDD505-2E9C-101B-9397-08002B2CF9AE}" pid="85" name="subfigureChildTemplate">
    <vt:lpwstr>i</vt:lpwstr>
  </property>
  <property fmtid="{D5CDD505-2E9C-101B-9397-08002B2CF9AE}" pid="86" name="subfigureRefIndexTemplate">
    <vt:lpwstr>isuf (s)</vt:lpwstr>
  </property>
  <property fmtid="{D5CDD505-2E9C-101B-9397-08002B2CF9AE}" pid="87" name="subfigureTemplate">
    <vt:lpwstr>figureTitle ititleDelim t. ccs</vt:lpwstr>
  </property>
  <property fmtid="{D5CDD505-2E9C-101B-9397-08002B2CF9AE}" pid="88" name="subtitle">
    <vt:lpwstr>Установка и конфигурация операционной системы на виртуальную машину</vt:lpwstr>
  </property>
  <property fmtid="{D5CDD505-2E9C-101B-9397-08002B2CF9AE}" pid="89" name="tableEqns">
    <vt:lpwstr>False</vt:lpwstr>
  </property>
  <property fmtid="{D5CDD505-2E9C-101B-9397-08002B2CF9AE}" pid="90" name="tableTemplate">
    <vt:lpwstr>tableTitle ititleDelim t</vt:lpwstr>
  </property>
  <property fmtid="{D5CDD505-2E9C-101B-9397-08002B2CF9AE}" pid="91" name="tableTitle">
    <vt:lpwstr>Таблица</vt:lpwstr>
  </property>
  <property fmtid="{D5CDD505-2E9C-101B-9397-08002B2CF9AE}" pid="92" name="tblLabels">
    <vt:lpwstr>arabic</vt:lpwstr>
  </property>
  <property fmtid="{D5CDD505-2E9C-101B-9397-08002B2CF9AE}" pid="93" name="tblPrefix">
    <vt:lpwstr/>
  </property>
  <property fmtid="{D5CDD505-2E9C-101B-9397-08002B2CF9AE}" pid="94" name="tblPrefixTemplate">
    <vt:lpwstr>p i</vt:lpwstr>
  </property>
  <property fmtid="{D5CDD505-2E9C-101B-9397-08002B2CF9AE}" pid="95" name="titleDelim">
    <vt:lpwstr>:</vt:lpwstr>
  </property>
  <property fmtid="{D5CDD505-2E9C-101B-9397-08002B2CF9AE}" pid="96" name="toc">
    <vt:lpwstr>True</vt:lpwstr>
  </property>
  <property fmtid="{D5CDD505-2E9C-101B-9397-08002B2CF9AE}" pid="97" name="toc-depth">
    <vt:lpwstr>2</vt:lpwstr>
  </property>
  <property fmtid="{D5CDD505-2E9C-101B-9397-08002B2CF9AE}" pid="98" name="toc-title">
    <vt:lpwstr>Содержание</vt:lpwstr>
  </property>
</Properties>
</file>